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E36" w:rsidRDefault="00BA5E36" w:rsidP="00BA5E36">
      <w:pPr>
        <w:ind w:left="360"/>
        <w:jc w:val="both"/>
        <w:rPr>
          <w:rFonts w:ascii="Arial" w:hAnsi="Arial" w:cs="Arial"/>
          <w:sz w:val="22"/>
          <w:szCs w:val="22"/>
        </w:rPr>
      </w:pPr>
      <w:bookmarkStart w:id="0" w:name="_GoBack"/>
      <w:bookmarkEnd w:id="0"/>
    </w:p>
    <w:p w:rsidR="00C111E0" w:rsidRPr="00C111E0" w:rsidRDefault="00C111E0" w:rsidP="005A2C15">
      <w:pPr>
        <w:numPr>
          <w:ilvl w:val="0"/>
          <w:numId w:val="6"/>
        </w:numPr>
        <w:jc w:val="both"/>
        <w:rPr>
          <w:rFonts w:ascii="Arial" w:hAnsi="Arial" w:cs="Arial"/>
          <w:sz w:val="22"/>
          <w:szCs w:val="22"/>
        </w:rPr>
      </w:pPr>
      <w:r w:rsidRPr="00C111E0">
        <w:rPr>
          <w:rFonts w:ascii="Arial" w:hAnsi="Arial" w:cs="Arial"/>
          <w:sz w:val="22"/>
          <w:szCs w:val="22"/>
        </w:rPr>
        <w:t xml:space="preserve">The Queensland Board of the Medical Board of Australia (QBMBA) is established under the </w:t>
      </w:r>
      <w:r w:rsidRPr="007577D2">
        <w:rPr>
          <w:rFonts w:ascii="Arial" w:hAnsi="Arial" w:cs="Arial"/>
          <w:i/>
          <w:sz w:val="22"/>
          <w:szCs w:val="22"/>
        </w:rPr>
        <w:t>Health Practitioner Regulation National Law Act 2009</w:t>
      </w:r>
      <w:r w:rsidRPr="00C111E0">
        <w:rPr>
          <w:rFonts w:ascii="Arial" w:hAnsi="Arial" w:cs="Arial"/>
          <w:sz w:val="22"/>
          <w:szCs w:val="22"/>
        </w:rPr>
        <w:t xml:space="preserve"> (‘the Act’).  </w:t>
      </w:r>
    </w:p>
    <w:p w:rsidR="00C111E0" w:rsidRPr="00C111E0" w:rsidRDefault="00C111E0" w:rsidP="005A2C15">
      <w:pPr>
        <w:jc w:val="both"/>
        <w:rPr>
          <w:rFonts w:ascii="Arial" w:hAnsi="Arial" w:cs="Arial"/>
          <w:sz w:val="22"/>
          <w:szCs w:val="22"/>
        </w:rPr>
      </w:pPr>
    </w:p>
    <w:p w:rsidR="00C111E0" w:rsidRPr="00C111E0" w:rsidRDefault="005C0B91" w:rsidP="005A2C15">
      <w:pPr>
        <w:numPr>
          <w:ilvl w:val="0"/>
          <w:numId w:val="6"/>
        </w:numPr>
        <w:jc w:val="both"/>
        <w:rPr>
          <w:rFonts w:ascii="Arial" w:hAnsi="Arial" w:cs="Arial"/>
          <w:sz w:val="22"/>
          <w:szCs w:val="22"/>
        </w:rPr>
      </w:pPr>
      <w:r>
        <w:rPr>
          <w:rFonts w:ascii="Arial" w:hAnsi="Arial" w:cs="Arial"/>
          <w:sz w:val="22"/>
          <w:szCs w:val="22"/>
        </w:rPr>
        <w:t>I</w:t>
      </w:r>
      <w:r w:rsidR="00C111E0" w:rsidRPr="00C111E0">
        <w:rPr>
          <w:rFonts w:ascii="Arial" w:hAnsi="Arial" w:cs="Arial"/>
          <w:sz w:val="22"/>
          <w:szCs w:val="22"/>
        </w:rPr>
        <w:t>ts functions include making individual registration and notification decisions, based on national policies and standards</w:t>
      </w:r>
      <w:r w:rsidRPr="005C0B91">
        <w:rPr>
          <w:rFonts w:ascii="Arial" w:hAnsi="Arial" w:cs="Arial"/>
          <w:sz w:val="22"/>
          <w:szCs w:val="22"/>
        </w:rPr>
        <w:t xml:space="preserve"> </w:t>
      </w:r>
      <w:r>
        <w:rPr>
          <w:rFonts w:ascii="Arial" w:hAnsi="Arial" w:cs="Arial"/>
          <w:sz w:val="22"/>
          <w:szCs w:val="22"/>
        </w:rPr>
        <w:t>o</w:t>
      </w:r>
      <w:r w:rsidRPr="00C111E0">
        <w:rPr>
          <w:rFonts w:ascii="Arial" w:hAnsi="Arial" w:cs="Arial"/>
          <w:sz w:val="22"/>
          <w:szCs w:val="22"/>
        </w:rPr>
        <w:t>n behalf of the Medical Board of Australia</w:t>
      </w:r>
      <w:r w:rsidR="00765930">
        <w:rPr>
          <w:rFonts w:ascii="Arial" w:hAnsi="Arial" w:cs="Arial"/>
          <w:sz w:val="22"/>
          <w:szCs w:val="22"/>
        </w:rPr>
        <w:t>.</w:t>
      </w:r>
    </w:p>
    <w:p w:rsidR="00C111E0" w:rsidRPr="00C111E0" w:rsidRDefault="00C111E0" w:rsidP="005A2C15">
      <w:pPr>
        <w:jc w:val="both"/>
        <w:rPr>
          <w:rFonts w:ascii="Arial" w:hAnsi="Arial" w:cs="Arial"/>
          <w:sz w:val="22"/>
          <w:szCs w:val="22"/>
        </w:rPr>
      </w:pPr>
    </w:p>
    <w:p w:rsidR="00C111E0" w:rsidRPr="00C111E0" w:rsidRDefault="00C111E0" w:rsidP="005A2C15">
      <w:pPr>
        <w:numPr>
          <w:ilvl w:val="0"/>
          <w:numId w:val="6"/>
        </w:numPr>
        <w:jc w:val="both"/>
        <w:rPr>
          <w:rFonts w:ascii="Arial" w:hAnsi="Arial" w:cs="Arial"/>
          <w:sz w:val="22"/>
          <w:szCs w:val="22"/>
        </w:rPr>
      </w:pPr>
      <w:r w:rsidRPr="00C111E0">
        <w:rPr>
          <w:rFonts w:ascii="Arial" w:hAnsi="Arial" w:cs="Arial"/>
          <w:sz w:val="22"/>
          <w:szCs w:val="22"/>
        </w:rPr>
        <w:t xml:space="preserve">Sections 36(5) and (6) of the Act stipulates that at least half, but no more than two thirds, of members must be persons appointed as practitioner members.  At least two members must also be appointed as community members. </w:t>
      </w:r>
    </w:p>
    <w:p w:rsidR="00C111E0" w:rsidRPr="00C111E0" w:rsidRDefault="00E66A81" w:rsidP="005A2C15">
      <w:pPr>
        <w:keepLines/>
        <w:numPr>
          <w:ilvl w:val="0"/>
          <w:numId w:val="6"/>
        </w:numPr>
        <w:spacing w:before="240"/>
        <w:jc w:val="both"/>
        <w:rPr>
          <w:rFonts w:ascii="Arial" w:hAnsi="Arial" w:cs="Arial"/>
          <w:sz w:val="22"/>
          <w:szCs w:val="22"/>
        </w:rPr>
      </w:pPr>
      <w:r w:rsidRPr="00E66A81">
        <w:rPr>
          <w:rFonts w:ascii="Arial" w:hAnsi="Arial" w:cs="Arial"/>
          <w:noProof/>
          <w:sz w:val="22"/>
          <w:szCs w:val="22"/>
          <w:u w:val="single"/>
        </w:rPr>
        <w:t>Cabinet noted</w:t>
      </w:r>
      <w:r>
        <w:rPr>
          <w:rFonts w:ascii="Arial" w:hAnsi="Arial" w:cs="Arial"/>
          <w:noProof/>
          <w:sz w:val="22"/>
          <w:szCs w:val="22"/>
        </w:rPr>
        <w:t xml:space="preserve"> t</w:t>
      </w:r>
      <w:r w:rsidR="00C111E0" w:rsidRPr="00C111E0">
        <w:rPr>
          <w:rFonts w:ascii="Arial" w:hAnsi="Arial" w:cs="Arial"/>
          <w:noProof/>
          <w:sz w:val="22"/>
          <w:szCs w:val="22"/>
        </w:rPr>
        <w:t xml:space="preserve">he </w:t>
      </w:r>
      <w:r>
        <w:rPr>
          <w:rFonts w:ascii="Arial" w:hAnsi="Arial" w:cs="Arial"/>
          <w:noProof/>
          <w:sz w:val="22"/>
          <w:szCs w:val="22"/>
        </w:rPr>
        <w:t xml:space="preserve">intention of the Minister for Health to appoint the </w:t>
      </w:r>
      <w:r w:rsidR="00C111E0" w:rsidRPr="00C111E0">
        <w:rPr>
          <w:rFonts w:ascii="Arial" w:hAnsi="Arial" w:cs="Arial"/>
          <w:noProof/>
          <w:sz w:val="22"/>
          <w:szCs w:val="22"/>
        </w:rPr>
        <w:t xml:space="preserve">following members as interim Board members for a twelve month period commencing </w:t>
      </w:r>
      <w:r>
        <w:rPr>
          <w:rFonts w:ascii="Arial" w:hAnsi="Arial" w:cs="Arial"/>
          <w:noProof/>
          <w:sz w:val="22"/>
          <w:szCs w:val="22"/>
        </w:rPr>
        <w:t>from the date of Cabinet consideration</w:t>
      </w:r>
      <w:r w:rsidR="00C111E0" w:rsidRPr="00C111E0">
        <w:rPr>
          <w:rFonts w:ascii="Arial" w:hAnsi="Arial" w:cs="Arial"/>
          <w:sz w:val="22"/>
          <w:szCs w:val="22"/>
        </w:rPr>
        <w:t>:</w:t>
      </w:r>
    </w:p>
    <w:p w:rsidR="00C111E0" w:rsidRPr="00C111E0" w:rsidRDefault="00C111E0" w:rsidP="00C111E0">
      <w:pPr>
        <w:rPr>
          <w:rFonts w:ascii="Arial" w:hAnsi="Arial" w:cs="Arial"/>
          <w:sz w:val="22"/>
          <w:szCs w:val="22"/>
        </w:rPr>
      </w:pPr>
    </w:p>
    <w:tbl>
      <w:tblPr>
        <w:tblW w:w="9355" w:type="dxa"/>
        <w:tblInd w:w="392" w:type="dxa"/>
        <w:tblLook w:val="01E0" w:firstRow="1" w:lastRow="1" w:firstColumn="1" w:lastColumn="1" w:noHBand="0" w:noVBand="0"/>
      </w:tblPr>
      <w:tblGrid>
        <w:gridCol w:w="4748"/>
        <w:gridCol w:w="4607"/>
      </w:tblGrid>
      <w:tr w:rsidR="00C111E0" w:rsidRPr="00C111E0" w:rsidTr="00443E3D">
        <w:trPr>
          <w:trHeight w:val="254"/>
        </w:trPr>
        <w:tc>
          <w:tcPr>
            <w:tcW w:w="4748" w:type="dxa"/>
            <w:shd w:val="clear" w:color="auto" w:fill="FFFFFF"/>
          </w:tcPr>
          <w:p w:rsidR="00C111E0" w:rsidRPr="00443E3D" w:rsidRDefault="00C111E0" w:rsidP="00C111E0">
            <w:pPr>
              <w:jc w:val="center"/>
              <w:rPr>
                <w:rFonts w:ascii="Arial" w:hAnsi="Arial" w:cs="Arial"/>
                <w:sz w:val="22"/>
                <w:szCs w:val="22"/>
                <w:u w:val="single"/>
              </w:rPr>
            </w:pPr>
            <w:r w:rsidRPr="00443E3D">
              <w:rPr>
                <w:rFonts w:ascii="Arial" w:hAnsi="Arial" w:cs="Arial"/>
                <w:sz w:val="22"/>
                <w:szCs w:val="22"/>
                <w:u w:val="single"/>
              </w:rPr>
              <w:t>Community members (6)</w:t>
            </w:r>
          </w:p>
        </w:tc>
        <w:tc>
          <w:tcPr>
            <w:tcW w:w="4607" w:type="dxa"/>
            <w:shd w:val="clear" w:color="auto" w:fill="FFFFFF"/>
          </w:tcPr>
          <w:p w:rsidR="00C111E0" w:rsidRPr="00443E3D" w:rsidRDefault="00C111E0" w:rsidP="00C111E0">
            <w:pPr>
              <w:jc w:val="center"/>
              <w:rPr>
                <w:rFonts w:ascii="Arial" w:hAnsi="Arial" w:cs="Arial"/>
                <w:sz w:val="22"/>
                <w:szCs w:val="22"/>
                <w:u w:val="single"/>
              </w:rPr>
            </w:pPr>
            <w:r w:rsidRPr="00443E3D">
              <w:rPr>
                <w:rFonts w:ascii="Arial" w:hAnsi="Arial" w:cs="Arial"/>
                <w:sz w:val="22"/>
                <w:szCs w:val="22"/>
                <w:u w:val="single"/>
              </w:rPr>
              <w:t>Practitioner members (6)</w:t>
            </w:r>
          </w:p>
        </w:tc>
      </w:tr>
      <w:tr w:rsidR="00C111E0" w:rsidRPr="00C111E0" w:rsidTr="00443E3D">
        <w:trPr>
          <w:trHeight w:val="2473"/>
        </w:trPr>
        <w:tc>
          <w:tcPr>
            <w:tcW w:w="4748" w:type="dxa"/>
            <w:shd w:val="clear" w:color="auto" w:fill="FFFFFF"/>
          </w:tcPr>
          <w:p w:rsidR="00C111E0" w:rsidRPr="00C111E0" w:rsidRDefault="004D676C" w:rsidP="00C111E0">
            <w:pPr>
              <w:keepLines/>
              <w:numPr>
                <w:ilvl w:val="1"/>
                <w:numId w:val="6"/>
              </w:numPr>
              <w:tabs>
                <w:tab w:val="clear" w:pos="1440"/>
                <w:tab w:val="num" w:pos="252"/>
              </w:tabs>
              <w:spacing w:before="120"/>
              <w:ind w:left="252" w:hanging="180"/>
              <w:rPr>
                <w:rFonts w:ascii="Arial" w:hAnsi="Arial" w:cs="Arial"/>
                <w:sz w:val="22"/>
                <w:szCs w:val="22"/>
              </w:rPr>
            </w:pPr>
            <w:r w:rsidRPr="00C111E0">
              <w:rPr>
                <w:rFonts w:ascii="Arial" w:hAnsi="Arial" w:cs="Arial"/>
                <w:sz w:val="22"/>
                <w:szCs w:val="22"/>
              </w:rPr>
              <w:t xml:space="preserve">Associate Professor Susan Young </w:t>
            </w:r>
            <w:r w:rsidR="00C111E0" w:rsidRPr="00C111E0">
              <w:rPr>
                <w:rFonts w:ascii="Arial" w:hAnsi="Arial" w:cs="Arial"/>
                <w:sz w:val="22"/>
                <w:szCs w:val="22"/>
              </w:rPr>
              <w:t>(Chair</w:t>
            </w:r>
            <w:r w:rsidR="00EA77F4">
              <w:rPr>
                <w:rFonts w:ascii="Arial" w:hAnsi="Arial" w:cs="Arial"/>
                <w:sz w:val="22"/>
                <w:szCs w:val="22"/>
              </w:rPr>
              <w:t>man</w:t>
            </w:r>
            <w:r w:rsidR="00C111E0" w:rsidRPr="00C111E0">
              <w:rPr>
                <w:rFonts w:ascii="Arial" w:hAnsi="Arial" w:cs="Arial"/>
                <w:sz w:val="22"/>
                <w:szCs w:val="22"/>
              </w:rPr>
              <w:t>)</w:t>
            </w:r>
          </w:p>
          <w:p w:rsidR="00C111E0" w:rsidRPr="00C111E0" w:rsidRDefault="00C111E0" w:rsidP="00C111E0">
            <w:pPr>
              <w:keepLines/>
              <w:numPr>
                <w:ilvl w:val="1"/>
                <w:numId w:val="6"/>
              </w:numPr>
              <w:tabs>
                <w:tab w:val="clear" w:pos="1440"/>
                <w:tab w:val="num" w:pos="252"/>
              </w:tabs>
              <w:spacing w:before="120"/>
              <w:ind w:left="252" w:hanging="180"/>
              <w:rPr>
                <w:rFonts w:ascii="Arial" w:hAnsi="Arial" w:cs="Arial"/>
                <w:sz w:val="22"/>
                <w:szCs w:val="22"/>
              </w:rPr>
            </w:pPr>
            <w:r w:rsidRPr="00C111E0">
              <w:rPr>
                <w:rFonts w:ascii="Arial" w:hAnsi="Arial" w:cs="Arial"/>
                <w:sz w:val="22"/>
                <w:szCs w:val="22"/>
              </w:rPr>
              <w:t>Dr Christine Foley</w:t>
            </w:r>
          </w:p>
          <w:p w:rsidR="00C111E0" w:rsidRPr="00C111E0" w:rsidRDefault="00C111E0" w:rsidP="00C111E0">
            <w:pPr>
              <w:keepLines/>
              <w:numPr>
                <w:ilvl w:val="1"/>
                <w:numId w:val="6"/>
              </w:numPr>
              <w:tabs>
                <w:tab w:val="clear" w:pos="1440"/>
                <w:tab w:val="num" w:pos="252"/>
              </w:tabs>
              <w:spacing w:before="120"/>
              <w:ind w:left="252" w:hanging="180"/>
              <w:rPr>
                <w:rFonts w:ascii="Arial" w:hAnsi="Arial" w:cs="Arial"/>
                <w:sz w:val="22"/>
                <w:szCs w:val="22"/>
              </w:rPr>
            </w:pPr>
            <w:r w:rsidRPr="00C111E0">
              <w:rPr>
                <w:rFonts w:ascii="Arial" w:hAnsi="Arial" w:cs="Arial"/>
                <w:sz w:val="22"/>
                <w:szCs w:val="22"/>
              </w:rPr>
              <w:t>Ms Christine Gee</w:t>
            </w:r>
          </w:p>
          <w:p w:rsidR="0007282A" w:rsidRDefault="00C111E0" w:rsidP="00666AA8">
            <w:pPr>
              <w:keepLines/>
              <w:numPr>
                <w:ilvl w:val="1"/>
                <w:numId w:val="6"/>
              </w:numPr>
              <w:tabs>
                <w:tab w:val="clear" w:pos="1440"/>
                <w:tab w:val="num" w:pos="252"/>
              </w:tabs>
              <w:spacing w:before="120"/>
              <w:ind w:left="252" w:hanging="180"/>
              <w:rPr>
                <w:rFonts w:ascii="Arial" w:hAnsi="Arial" w:cs="Arial"/>
                <w:sz w:val="22"/>
                <w:szCs w:val="22"/>
              </w:rPr>
            </w:pPr>
            <w:r w:rsidRPr="00C111E0">
              <w:rPr>
                <w:rFonts w:ascii="Arial" w:hAnsi="Arial" w:cs="Arial"/>
                <w:sz w:val="22"/>
                <w:szCs w:val="22"/>
              </w:rPr>
              <w:t xml:space="preserve">Mr David Kent </w:t>
            </w:r>
          </w:p>
          <w:p w:rsidR="00666AA8" w:rsidRPr="00C111E0" w:rsidRDefault="0007282A" w:rsidP="00666AA8">
            <w:pPr>
              <w:keepLines/>
              <w:numPr>
                <w:ilvl w:val="1"/>
                <w:numId w:val="6"/>
              </w:numPr>
              <w:tabs>
                <w:tab w:val="clear" w:pos="1440"/>
                <w:tab w:val="num" w:pos="252"/>
              </w:tabs>
              <w:spacing w:before="120"/>
              <w:ind w:left="252" w:hanging="180"/>
              <w:rPr>
                <w:rFonts w:ascii="Arial" w:hAnsi="Arial" w:cs="Arial"/>
                <w:sz w:val="22"/>
                <w:szCs w:val="22"/>
              </w:rPr>
            </w:pPr>
            <w:r w:rsidRPr="00DE4273">
              <w:rPr>
                <w:rFonts w:ascii="Arial" w:hAnsi="Arial" w:cs="Arial"/>
                <w:sz w:val="22"/>
                <w:szCs w:val="22"/>
              </w:rPr>
              <w:t>Mr Gregory McGuire</w:t>
            </w:r>
            <w:r w:rsidRPr="00DE4273" w:rsidDel="00691F93">
              <w:rPr>
                <w:rFonts w:ascii="Arial" w:hAnsi="Arial" w:cs="Arial"/>
                <w:sz w:val="22"/>
                <w:szCs w:val="22"/>
              </w:rPr>
              <w:t xml:space="preserve"> </w:t>
            </w:r>
          </w:p>
          <w:p w:rsidR="00C111E0" w:rsidRPr="00443E3D" w:rsidRDefault="00C111E0" w:rsidP="00443E3D">
            <w:pPr>
              <w:keepLines/>
              <w:numPr>
                <w:ilvl w:val="1"/>
                <w:numId w:val="6"/>
              </w:numPr>
              <w:tabs>
                <w:tab w:val="clear" w:pos="1440"/>
                <w:tab w:val="num" w:pos="252"/>
              </w:tabs>
              <w:spacing w:before="120"/>
              <w:ind w:left="252" w:hanging="180"/>
              <w:rPr>
                <w:rFonts w:ascii="Arial" w:hAnsi="Arial" w:cs="Arial"/>
                <w:sz w:val="22"/>
                <w:szCs w:val="22"/>
              </w:rPr>
            </w:pPr>
            <w:r w:rsidRPr="00C111E0">
              <w:rPr>
                <w:rFonts w:ascii="Arial" w:hAnsi="Arial" w:cs="Arial"/>
                <w:sz w:val="22"/>
                <w:szCs w:val="22"/>
              </w:rPr>
              <w:t>Associate Professor Eleanor Milligan</w:t>
            </w:r>
          </w:p>
        </w:tc>
        <w:tc>
          <w:tcPr>
            <w:tcW w:w="4607" w:type="dxa"/>
            <w:shd w:val="clear" w:color="auto" w:fill="FFFFFF"/>
          </w:tcPr>
          <w:p w:rsidR="00C111E0" w:rsidRPr="00C111E0" w:rsidRDefault="00C111E0" w:rsidP="00C111E0">
            <w:pPr>
              <w:keepLines/>
              <w:numPr>
                <w:ilvl w:val="1"/>
                <w:numId w:val="6"/>
              </w:numPr>
              <w:tabs>
                <w:tab w:val="clear" w:pos="1440"/>
                <w:tab w:val="num" w:pos="365"/>
              </w:tabs>
              <w:spacing w:before="120"/>
              <w:ind w:left="252" w:hanging="180"/>
              <w:rPr>
                <w:rFonts w:ascii="Arial" w:hAnsi="Arial" w:cs="Arial"/>
                <w:sz w:val="22"/>
                <w:szCs w:val="22"/>
              </w:rPr>
            </w:pPr>
            <w:r w:rsidRPr="00C111E0">
              <w:rPr>
                <w:rFonts w:ascii="Arial" w:hAnsi="Arial" w:cs="Arial"/>
                <w:sz w:val="22"/>
                <w:szCs w:val="22"/>
              </w:rPr>
              <w:t>Dr Mark Waters (Deputy Chair</w:t>
            </w:r>
            <w:r w:rsidR="00EA77F4">
              <w:rPr>
                <w:rFonts w:ascii="Arial" w:hAnsi="Arial" w:cs="Arial"/>
                <w:sz w:val="22"/>
                <w:szCs w:val="22"/>
              </w:rPr>
              <w:t>man</w:t>
            </w:r>
            <w:r w:rsidRPr="00C111E0">
              <w:rPr>
                <w:rFonts w:ascii="Arial" w:hAnsi="Arial" w:cs="Arial"/>
                <w:sz w:val="22"/>
                <w:szCs w:val="22"/>
              </w:rPr>
              <w:t>)</w:t>
            </w:r>
          </w:p>
          <w:p w:rsidR="00C111E0" w:rsidRPr="00C111E0" w:rsidRDefault="00C111E0" w:rsidP="00C111E0">
            <w:pPr>
              <w:keepLines/>
              <w:numPr>
                <w:ilvl w:val="1"/>
                <w:numId w:val="6"/>
              </w:numPr>
              <w:tabs>
                <w:tab w:val="clear" w:pos="1440"/>
                <w:tab w:val="num" w:pos="365"/>
              </w:tabs>
              <w:spacing w:before="120"/>
              <w:ind w:left="252" w:hanging="180"/>
              <w:rPr>
                <w:rFonts w:ascii="Arial" w:hAnsi="Arial" w:cs="Arial"/>
                <w:sz w:val="22"/>
                <w:szCs w:val="22"/>
              </w:rPr>
            </w:pPr>
            <w:r w:rsidRPr="00C111E0">
              <w:rPr>
                <w:rFonts w:ascii="Arial" w:hAnsi="Arial" w:cs="Arial"/>
                <w:sz w:val="22"/>
                <w:szCs w:val="22"/>
              </w:rPr>
              <w:t>Dr Cameron Bardsley</w:t>
            </w:r>
          </w:p>
          <w:p w:rsidR="00C111E0" w:rsidRPr="00C111E0" w:rsidRDefault="00C111E0" w:rsidP="00C111E0">
            <w:pPr>
              <w:keepLines/>
              <w:numPr>
                <w:ilvl w:val="1"/>
                <w:numId w:val="6"/>
              </w:numPr>
              <w:tabs>
                <w:tab w:val="clear" w:pos="1440"/>
                <w:tab w:val="num" w:pos="365"/>
              </w:tabs>
              <w:spacing w:before="120"/>
              <w:ind w:left="252" w:hanging="180"/>
              <w:rPr>
                <w:rFonts w:ascii="Arial" w:hAnsi="Arial" w:cs="Arial"/>
                <w:sz w:val="22"/>
                <w:szCs w:val="22"/>
              </w:rPr>
            </w:pPr>
            <w:r w:rsidRPr="00C111E0">
              <w:rPr>
                <w:rFonts w:ascii="Arial" w:hAnsi="Arial" w:cs="Arial"/>
                <w:sz w:val="22"/>
                <w:szCs w:val="22"/>
              </w:rPr>
              <w:t>Dr Victoria Brazil</w:t>
            </w:r>
          </w:p>
          <w:p w:rsidR="00C111E0" w:rsidRPr="00C111E0" w:rsidRDefault="00C111E0" w:rsidP="00C111E0">
            <w:pPr>
              <w:keepLines/>
              <w:numPr>
                <w:ilvl w:val="1"/>
                <w:numId w:val="6"/>
              </w:numPr>
              <w:tabs>
                <w:tab w:val="clear" w:pos="1440"/>
                <w:tab w:val="num" w:pos="365"/>
              </w:tabs>
              <w:spacing w:before="120"/>
              <w:ind w:left="252" w:hanging="180"/>
              <w:rPr>
                <w:rFonts w:ascii="Arial" w:hAnsi="Arial" w:cs="Arial"/>
                <w:sz w:val="22"/>
                <w:szCs w:val="22"/>
              </w:rPr>
            </w:pPr>
            <w:r w:rsidRPr="00C111E0">
              <w:rPr>
                <w:rFonts w:ascii="Arial" w:hAnsi="Arial" w:cs="Arial"/>
                <w:sz w:val="22"/>
                <w:szCs w:val="22"/>
              </w:rPr>
              <w:t>Dr William Coman</w:t>
            </w:r>
          </w:p>
          <w:p w:rsidR="00C111E0" w:rsidRPr="00C111E0" w:rsidRDefault="00C111E0" w:rsidP="00C111E0">
            <w:pPr>
              <w:keepLines/>
              <w:numPr>
                <w:ilvl w:val="1"/>
                <w:numId w:val="6"/>
              </w:numPr>
              <w:tabs>
                <w:tab w:val="clear" w:pos="1440"/>
                <w:tab w:val="num" w:pos="365"/>
              </w:tabs>
              <w:spacing w:before="120"/>
              <w:ind w:left="252" w:hanging="180"/>
              <w:rPr>
                <w:rFonts w:ascii="Arial" w:hAnsi="Arial" w:cs="Arial"/>
                <w:sz w:val="22"/>
                <w:szCs w:val="22"/>
              </w:rPr>
            </w:pPr>
            <w:r w:rsidRPr="00C111E0">
              <w:rPr>
                <w:rFonts w:ascii="Arial" w:hAnsi="Arial" w:cs="Arial"/>
                <w:sz w:val="22"/>
                <w:szCs w:val="22"/>
              </w:rPr>
              <w:t>Associate Professor David Morgan OAM</w:t>
            </w:r>
          </w:p>
          <w:p w:rsidR="00C111E0" w:rsidRPr="00C111E0" w:rsidRDefault="00C111E0" w:rsidP="00C111E0">
            <w:pPr>
              <w:keepLines/>
              <w:numPr>
                <w:ilvl w:val="1"/>
                <w:numId w:val="6"/>
              </w:numPr>
              <w:tabs>
                <w:tab w:val="clear" w:pos="1440"/>
                <w:tab w:val="num" w:pos="365"/>
              </w:tabs>
              <w:spacing w:before="120"/>
              <w:ind w:left="252" w:hanging="180"/>
              <w:rPr>
                <w:rFonts w:ascii="Arial" w:hAnsi="Arial" w:cs="Arial"/>
                <w:sz w:val="22"/>
                <w:szCs w:val="22"/>
              </w:rPr>
            </w:pPr>
            <w:r w:rsidRPr="00C111E0">
              <w:rPr>
                <w:rFonts w:ascii="Arial" w:hAnsi="Arial" w:cs="Arial"/>
                <w:sz w:val="22"/>
                <w:szCs w:val="22"/>
              </w:rPr>
              <w:t>Dr Josephine Sundin</w:t>
            </w:r>
          </w:p>
        </w:tc>
      </w:tr>
    </w:tbl>
    <w:p w:rsidR="00443E3D" w:rsidRPr="00C07656" w:rsidRDefault="00443E3D" w:rsidP="00443E3D">
      <w:pPr>
        <w:keepLines/>
        <w:numPr>
          <w:ilvl w:val="0"/>
          <w:numId w:val="6"/>
        </w:numPr>
        <w:spacing w:before="240"/>
        <w:jc w:val="both"/>
        <w:rPr>
          <w:rFonts w:ascii="Arial" w:hAnsi="Arial" w:cs="Arial"/>
          <w:sz w:val="22"/>
          <w:szCs w:val="22"/>
        </w:rPr>
      </w:pPr>
      <w:r w:rsidRPr="00C07656">
        <w:rPr>
          <w:rFonts w:ascii="Arial" w:hAnsi="Arial" w:cs="Arial"/>
          <w:i/>
          <w:sz w:val="22"/>
          <w:szCs w:val="22"/>
          <w:u w:val="single"/>
        </w:rPr>
        <w:t>Attachments</w:t>
      </w:r>
    </w:p>
    <w:p w:rsidR="00443E3D" w:rsidRDefault="009E211A" w:rsidP="00443E3D">
      <w:pPr>
        <w:numPr>
          <w:ilvl w:val="0"/>
          <w:numId w:val="7"/>
        </w:numPr>
        <w:spacing w:before="120"/>
        <w:ind w:left="811"/>
        <w:jc w:val="both"/>
        <w:rPr>
          <w:rFonts w:ascii="Arial" w:hAnsi="Arial" w:cs="Arial"/>
          <w:sz w:val="22"/>
          <w:szCs w:val="22"/>
        </w:rPr>
      </w:pPr>
      <w:r>
        <w:rPr>
          <w:rFonts w:ascii="Arial" w:hAnsi="Arial" w:cs="Arial"/>
          <w:sz w:val="22"/>
          <w:szCs w:val="22"/>
        </w:rPr>
        <w:t>Nil</w:t>
      </w:r>
      <w:r w:rsidR="00443E3D">
        <w:rPr>
          <w:rFonts w:ascii="Arial" w:hAnsi="Arial" w:cs="Arial"/>
          <w:sz w:val="22"/>
          <w:szCs w:val="22"/>
        </w:rPr>
        <w:t>.</w:t>
      </w:r>
    </w:p>
    <w:p w:rsidR="005C0B91" w:rsidRPr="00620261" w:rsidRDefault="005C0B91" w:rsidP="00765930">
      <w:pPr>
        <w:jc w:val="both"/>
        <w:rPr>
          <w:rFonts w:ascii="Arial" w:hAnsi="Arial" w:cs="Arial"/>
          <w:sz w:val="22"/>
          <w:szCs w:val="22"/>
        </w:rPr>
      </w:pPr>
    </w:p>
    <w:sectPr w:rsidR="005C0B91" w:rsidRPr="00620261" w:rsidSect="00443E3D">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F71" w:rsidRDefault="004B5F71">
      <w:r>
        <w:separator/>
      </w:r>
    </w:p>
  </w:endnote>
  <w:endnote w:type="continuationSeparator" w:id="0">
    <w:p w:rsidR="004B5F71" w:rsidRDefault="004B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F71" w:rsidRDefault="004B5F71">
      <w:r>
        <w:separator/>
      </w:r>
    </w:p>
  </w:footnote>
  <w:footnote w:type="continuationSeparator" w:id="0">
    <w:p w:rsidR="004B5F71" w:rsidRDefault="004B5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3D" w:rsidRPr="00D75134" w:rsidRDefault="00443E3D" w:rsidP="00565970">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443E3D" w:rsidRPr="00D75134" w:rsidRDefault="00443E3D" w:rsidP="00565970">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443E3D" w:rsidRPr="001E209B" w:rsidRDefault="00443E3D" w:rsidP="00565970">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December 2013</w:t>
    </w:r>
  </w:p>
  <w:p w:rsidR="00443E3D" w:rsidRPr="00BA5E36" w:rsidRDefault="00443E3D" w:rsidP="00565970">
    <w:pPr>
      <w:pStyle w:val="Header"/>
      <w:spacing w:before="120"/>
      <w:rPr>
        <w:rFonts w:ascii="Arial" w:hAnsi="Arial" w:cs="Arial"/>
        <w:b/>
        <w:sz w:val="22"/>
        <w:szCs w:val="22"/>
        <w:u w:val="single"/>
      </w:rPr>
    </w:pPr>
    <w:r>
      <w:rPr>
        <w:rFonts w:ascii="Arial" w:hAnsi="Arial" w:cs="Arial"/>
        <w:b/>
        <w:sz w:val="22"/>
        <w:szCs w:val="22"/>
        <w:u w:val="single"/>
      </w:rPr>
      <w:t xml:space="preserve">Appointment of Chair and Members to </w:t>
    </w:r>
    <w:smartTag w:uri="urn:schemas-microsoft-com:office:smarttags" w:element="State">
      <w:r w:rsidRPr="00BA5E36">
        <w:rPr>
          <w:rFonts w:ascii="Arial" w:hAnsi="Arial" w:cs="Arial"/>
          <w:b/>
          <w:sz w:val="22"/>
          <w:szCs w:val="22"/>
          <w:u w:val="single"/>
        </w:rPr>
        <w:t>Queensland</w:t>
      </w:r>
    </w:smartTag>
    <w:r w:rsidRPr="00BA5E36">
      <w:rPr>
        <w:rFonts w:ascii="Arial" w:hAnsi="Arial" w:cs="Arial"/>
        <w:b/>
        <w:sz w:val="22"/>
        <w:szCs w:val="22"/>
        <w:u w:val="single"/>
      </w:rPr>
      <w:t xml:space="preserve"> </w:t>
    </w:r>
    <w:r>
      <w:rPr>
        <w:rFonts w:ascii="Arial" w:hAnsi="Arial" w:cs="Arial"/>
        <w:b/>
        <w:sz w:val="22"/>
        <w:szCs w:val="22"/>
        <w:u w:val="single"/>
      </w:rPr>
      <w:t xml:space="preserve">Board of the Medical Board of </w:t>
    </w:r>
    <w:smartTag w:uri="urn:schemas-microsoft-com:office:smarttags" w:element="country-region">
      <w:smartTag w:uri="urn:schemas-microsoft-com:office:smarttags" w:element="place">
        <w:r>
          <w:rPr>
            <w:rFonts w:ascii="Arial" w:hAnsi="Arial" w:cs="Arial"/>
            <w:b/>
            <w:sz w:val="22"/>
            <w:szCs w:val="22"/>
            <w:u w:val="single"/>
          </w:rPr>
          <w:t>Australia</w:t>
        </w:r>
      </w:smartTag>
    </w:smartTag>
  </w:p>
  <w:p w:rsidR="00443E3D" w:rsidRDefault="00443E3D" w:rsidP="00565970">
    <w:pPr>
      <w:pStyle w:val="Header"/>
      <w:spacing w:before="120"/>
      <w:rPr>
        <w:rFonts w:ascii="Arial" w:hAnsi="Arial" w:cs="Arial"/>
        <w:b/>
        <w:sz w:val="22"/>
        <w:szCs w:val="22"/>
        <w:u w:val="single"/>
      </w:rPr>
    </w:pPr>
    <w:r>
      <w:rPr>
        <w:rFonts w:ascii="Arial" w:hAnsi="Arial" w:cs="Arial"/>
        <w:b/>
        <w:sz w:val="22"/>
        <w:szCs w:val="22"/>
        <w:u w:val="single"/>
      </w:rPr>
      <w:t>Minister for Health</w:t>
    </w:r>
  </w:p>
  <w:p w:rsidR="00443E3D" w:rsidRDefault="00443E3D" w:rsidP="00565970">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A4B5D"/>
    <w:multiLevelType w:val="hybridMultilevel"/>
    <w:tmpl w:val="05447BE8"/>
    <w:lvl w:ilvl="0" w:tplc="1B7604E0">
      <w:start w:val="1"/>
      <w:numFmt w:val="decimal"/>
      <w:lvlText w:val="%1."/>
      <w:lvlJc w:val="left"/>
      <w:pPr>
        <w:tabs>
          <w:tab w:val="num" w:pos="360"/>
        </w:tabs>
        <w:ind w:left="360" w:hanging="360"/>
      </w:pPr>
      <w:rPr>
        <w:rFonts w:hint="default"/>
      </w:rPr>
    </w:lvl>
    <w:lvl w:ilvl="1" w:tplc="0C090005">
      <w:start w:val="1"/>
      <w:numFmt w:val="bullet"/>
      <w:lvlText w:val=""/>
      <w:lvlJc w:val="left"/>
      <w:pPr>
        <w:tabs>
          <w:tab w:val="num" w:pos="1440"/>
        </w:tabs>
        <w:ind w:left="1440" w:hanging="360"/>
      </w:pPr>
      <w:rPr>
        <w:rFonts w:ascii="Wingdings" w:hAnsi="Wingding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A2B6755"/>
    <w:multiLevelType w:val="hybridMultilevel"/>
    <w:tmpl w:val="E2CA0D76"/>
    <w:lvl w:ilvl="0" w:tplc="5950E6CA">
      <w:start w:val="1"/>
      <w:numFmt w:val="decimal"/>
      <w:lvlText w:val="%1."/>
      <w:lvlJc w:val="left"/>
      <w:pPr>
        <w:tabs>
          <w:tab w:val="num" w:pos="567"/>
        </w:tabs>
        <w:ind w:left="567" w:hanging="567"/>
      </w:pPr>
      <w:rPr>
        <w:rFonts w:cs="Times New Roman" w:hint="default"/>
        <w:b w:val="0"/>
      </w:rPr>
    </w:lvl>
    <w:lvl w:ilvl="1" w:tplc="09B240E8">
      <w:start w:val="1"/>
      <w:numFmt w:val="lowerLetter"/>
      <w:lvlText w:val="(%2)"/>
      <w:lvlJc w:val="left"/>
      <w:pPr>
        <w:tabs>
          <w:tab w:val="num" w:pos="360"/>
        </w:tabs>
        <w:ind w:left="360" w:hanging="360"/>
      </w:pPr>
      <w:rPr>
        <w:rFonts w:cs="Times New Roman" w:hint="default"/>
      </w:rPr>
    </w:lvl>
    <w:lvl w:ilvl="2" w:tplc="49C67F08">
      <w:start w:val="1"/>
      <w:numFmt w:val="bullet"/>
      <w:lvlText w:val=""/>
      <w:lvlJc w:val="left"/>
      <w:pPr>
        <w:tabs>
          <w:tab w:val="num" w:pos="1980"/>
        </w:tabs>
        <w:ind w:left="1980" w:hanging="360"/>
      </w:pPr>
      <w:rPr>
        <w:rFonts w:ascii="Symbol" w:hAnsi="Symbol" w:hint="default"/>
        <w:b w:val="0"/>
        <w:color w:val="auto"/>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3C471F2"/>
    <w:multiLevelType w:val="hybridMultilevel"/>
    <w:tmpl w:val="D9AC4838"/>
    <w:lvl w:ilvl="0" w:tplc="4EE4FAAA">
      <w:start w:val="1"/>
      <w:numFmt w:val="decimal"/>
      <w:lvlText w:val="%1."/>
      <w:lvlJc w:val="left"/>
      <w:pPr>
        <w:tabs>
          <w:tab w:val="num" w:pos="360"/>
        </w:tabs>
        <w:ind w:left="360" w:hanging="360"/>
      </w:pPr>
      <w:rPr>
        <w:b w:val="0"/>
        <w:i w:val="0"/>
        <w:color w:val="auto"/>
      </w:rPr>
    </w:lvl>
    <w:lvl w:ilvl="1" w:tplc="0C090001">
      <w:start w:val="1"/>
      <w:numFmt w:val="bullet"/>
      <w:lvlText w:val=""/>
      <w:lvlJc w:val="left"/>
      <w:pPr>
        <w:tabs>
          <w:tab w:val="num" w:pos="1080"/>
        </w:tabs>
        <w:ind w:left="1080" w:hanging="360"/>
      </w:pPr>
      <w:rPr>
        <w:rFonts w:ascii="Symbol" w:hAnsi="Symbol" w:hint="default"/>
        <w:b w:val="0"/>
        <w:i w:val="0"/>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5155655E"/>
    <w:multiLevelType w:val="hybridMultilevel"/>
    <w:tmpl w:val="AC8E533E"/>
    <w:lvl w:ilvl="0" w:tplc="C4D49856">
      <w:start w:val="1"/>
      <w:numFmt w:val="decimal"/>
      <w:lvlText w:val="%1."/>
      <w:lvlJc w:val="left"/>
      <w:pPr>
        <w:tabs>
          <w:tab w:val="num" w:pos="720"/>
        </w:tabs>
        <w:ind w:left="72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C380916"/>
    <w:multiLevelType w:val="hybridMultilevel"/>
    <w:tmpl w:val="D776776E"/>
    <w:lvl w:ilvl="0" w:tplc="5950E6CA">
      <w:start w:val="1"/>
      <w:numFmt w:val="decimal"/>
      <w:lvlText w:val="%1."/>
      <w:lvlJc w:val="left"/>
      <w:pPr>
        <w:tabs>
          <w:tab w:val="num" w:pos="568"/>
        </w:tabs>
        <w:ind w:left="568" w:hanging="567"/>
      </w:pPr>
      <w:rPr>
        <w:rFonts w:cs="Times New Roman" w:hint="default"/>
        <w:b w:val="0"/>
      </w:rPr>
    </w:lvl>
    <w:lvl w:ilvl="1" w:tplc="09B240E8">
      <w:start w:val="1"/>
      <w:numFmt w:val="lowerLetter"/>
      <w:lvlText w:val="(%2)"/>
      <w:lvlJc w:val="left"/>
      <w:pPr>
        <w:tabs>
          <w:tab w:val="num" w:pos="361"/>
        </w:tabs>
        <w:ind w:left="361" w:hanging="360"/>
      </w:pPr>
      <w:rPr>
        <w:rFonts w:cs="Times New Roman" w:hint="default"/>
      </w:rPr>
    </w:lvl>
    <w:lvl w:ilvl="2" w:tplc="0C09001B">
      <w:start w:val="1"/>
      <w:numFmt w:val="lowerRoman"/>
      <w:lvlText w:val="%3."/>
      <w:lvlJc w:val="right"/>
      <w:pPr>
        <w:tabs>
          <w:tab w:val="num" w:pos="1801"/>
        </w:tabs>
        <w:ind w:left="1801" w:hanging="180"/>
      </w:pPr>
      <w:rPr>
        <w:rFonts w:cs="Times New Roman"/>
      </w:rPr>
    </w:lvl>
    <w:lvl w:ilvl="3" w:tplc="0C09000F" w:tentative="1">
      <w:start w:val="1"/>
      <w:numFmt w:val="decimal"/>
      <w:lvlText w:val="%4."/>
      <w:lvlJc w:val="left"/>
      <w:pPr>
        <w:tabs>
          <w:tab w:val="num" w:pos="2521"/>
        </w:tabs>
        <w:ind w:left="2521" w:hanging="360"/>
      </w:pPr>
      <w:rPr>
        <w:rFonts w:cs="Times New Roman"/>
      </w:rPr>
    </w:lvl>
    <w:lvl w:ilvl="4" w:tplc="0C090019" w:tentative="1">
      <w:start w:val="1"/>
      <w:numFmt w:val="lowerLetter"/>
      <w:lvlText w:val="%5."/>
      <w:lvlJc w:val="left"/>
      <w:pPr>
        <w:tabs>
          <w:tab w:val="num" w:pos="3241"/>
        </w:tabs>
        <w:ind w:left="3241" w:hanging="360"/>
      </w:pPr>
      <w:rPr>
        <w:rFonts w:cs="Times New Roman"/>
      </w:rPr>
    </w:lvl>
    <w:lvl w:ilvl="5" w:tplc="0C09001B" w:tentative="1">
      <w:start w:val="1"/>
      <w:numFmt w:val="lowerRoman"/>
      <w:lvlText w:val="%6."/>
      <w:lvlJc w:val="right"/>
      <w:pPr>
        <w:tabs>
          <w:tab w:val="num" w:pos="3961"/>
        </w:tabs>
        <w:ind w:left="3961" w:hanging="180"/>
      </w:pPr>
      <w:rPr>
        <w:rFonts w:cs="Times New Roman"/>
      </w:rPr>
    </w:lvl>
    <w:lvl w:ilvl="6" w:tplc="0C09000F" w:tentative="1">
      <w:start w:val="1"/>
      <w:numFmt w:val="decimal"/>
      <w:lvlText w:val="%7."/>
      <w:lvlJc w:val="left"/>
      <w:pPr>
        <w:tabs>
          <w:tab w:val="num" w:pos="4681"/>
        </w:tabs>
        <w:ind w:left="4681" w:hanging="360"/>
      </w:pPr>
      <w:rPr>
        <w:rFonts w:cs="Times New Roman"/>
      </w:rPr>
    </w:lvl>
    <w:lvl w:ilvl="7" w:tplc="0C090019" w:tentative="1">
      <w:start w:val="1"/>
      <w:numFmt w:val="lowerLetter"/>
      <w:lvlText w:val="%8."/>
      <w:lvlJc w:val="left"/>
      <w:pPr>
        <w:tabs>
          <w:tab w:val="num" w:pos="5401"/>
        </w:tabs>
        <w:ind w:left="5401" w:hanging="360"/>
      </w:pPr>
      <w:rPr>
        <w:rFonts w:cs="Times New Roman"/>
      </w:rPr>
    </w:lvl>
    <w:lvl w:ilvl="8" w:tplc="0C09001B" w:tentative="1">
      <w:start w:val="1"/>
      <w:numFmt w:val="lowerRoman"/>
      <w:lvlText w:val="%9."/>
      <w:lvlJc w:val="right"/>
      <w:pPr>
        <w:tabs>
          <w:tab w:val="num" w:pos="6121"/>
        </w:tabs>
        <w:ind w:left="6121" w:hanging="180"/>
      </w:pPr>
      <w:rPr>
        <w:rFonts w:cs="Times New Roman"/>
      </w:r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D1"/>
    <w:rsid w:val="00002FB1"/>
    <w:rsid w:val="00010A1C"/>
    <w:rsid w:val="00017AD8"/>
    <w:rsid w:val="0007282A"/>
    <w:rsid w:val="00082FCE"/>
    <w:rsid w:val="000E21CD"/>
    <w:rsid w:val="000E34D5"/>
    <w:rsid w:val="0016641E"/>
    <w:rsid w:val="00166AED"/>
    <w:rsid w:val="00185375"/>
    <w:rsid w:val="00243DCA"/>
    <w:rsid w:val="002F07CA"/>
    <w:rsid w:val="003436FE"/>
    <w:rsid w:val="003622D0"/>
    <w:rsid w:val="0039001F"/>
    <w:rsid w:val="003C305B"/>
    <w:rsid w:val="003C54B8"/>
    <w:rsid w:val="00443E3D"/>
    <w:rsid w:val="00462988"/>
    <w:rsid w:val="004B5F71"/>
    <w:rsid w:val="004C2747"/>
    <w:rsid w:val="004C4FF2"/>
    <w:rsid w:val="004D4E25"/>
    <w:rsid w:val="004D676C"/>
    <w:rsid w:val="004E0814"/>
    <w:rsid w:val="004F5EA9"/>
    <w:rsid w:val="00505F31"/>
    <w:rsid w:val="00516DFB"/>
    <w:rsid w:val="00552614"/>
    <w:rsid w:val="00553995"/>
    <w:rsid w:val="00565970"/>
    <w:rsid w:val="005A2C15"/>
    <w:rsid w:val="005C0B91"/>
    <w:rsid w:val="00620261"/>
    <w:rsid w:val="006228F4"/>
    <w:rsid w:val="0063357E"/>
    <w:rsid w:val="006472BA"/>
    <w:rsid w:val="00666AA8"/>
    <w:rsid w:val="00666E52"/>
    <w:rsid w:val="00691F93"/>
    <w:rsid w:val="006E033E"/>
    <w:rsid w:val="00701052"/>
    <w:rsid w:val="007105D5"/>
    <w:rsid w:val="00742A4C"/>
    <w:rsid w:val="00752B77"/>
    <w:rsid w:val="007577D2"/>
    <w:rsid w:val="00765930"/>
    <w:rsid w:val="00823CF8"/>
    <w:rsid w:val="00850DA1"/>
    <w:rsid w:val="00860A47"/>
    <w:rsid w:val="00861DD7"/>
    <w:rsid w:val="00867AB4"/>
    <w:rsid w:val="00875DA3"/>
    <w:rsid w:val="00892B32"/>
    <w:rsid w:val="008A1A68"/>
    <w:rsid w:val="008A727B"/>
    <w:rsid w:val="008E74A8"/>
    <w:rsid w:val="0090160B"/>
    <w:rsid w:val="0092052B"/>
    <w:rsid w:val="00975DC6"/>
    <w:rsid w:val="009E211A"/>
    <w:rsid w:val="009E3A81"/>
    <w:rsid w:val="009E48A7"/>
    <w:rsid w:val="00A25916"/>
    <w:rsid w:val="00A4350A"/>
    <w:rsid w:val="00A617FE"/>
    <w:rsid w:val="00AD1172"/>
    <w:rsid w:val="00AE046E"/>
    <w:rsid w:val="00AE1B4C"/>
    <w:rsid w:val="00AE5407"/>
    <w:rsid w:val="00AF3332"/>
    <w:rsid w:val="00AF59D1"/>
    <w:rsid w:val="00B44E2B"/>
    <w:rsid w:val="00BA5E36"/>
    <w:rsid w:val="00BA71C5"/>
    <w:rsid w:val="00C0749C"/>
    <w:rsid w:val="00C111E0"/>
    <w:rsid w:val="00C16DB0"/>
    <w:rsid w:val="00C305C0"/>
    <w:rsid w:val="00C43DE3"/>
    <w:rsid w:val="00C71C21"/>
    <w:rsid w:val="00C74D07"/>
    <w:rsid w:val="00C772D3"/>
    <w:rsid w:val="00CD299A"/>
    <w:rsid w:val="00CD51D1"/>
    <w:rsid w:val="00D03741"/>
    <w:rsid w:val="00D113CC"/>
    <w:rsid w:val="00E36789"/>
    <w:rsid w:val="00E65FB4"/>
    <w:rsid w:val="00E66A81"/>
    <w:rsid w:val="00E75EE9"/>
    <w:rsid w:val="00EA77F4"/>
    <w:rsid w:val="00F44EA8"/>
    <w:rsid w:val="00FC3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BA"/>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D51D1"/>
    <w:pPr>
      <w:tabs>
        <w:tab w:val="center" w:pos="4513"/>
        <w:tab w:val="right" w:pos="9026"/>
      </w:tabs>
    </w:pPr>
  </w:style>
  <w:style w:type="character" w:customStyle="1" w:styleId="HeaderChar">
    <w:name w:val="Header Char"/>
    <w:link w:val="Header"/>
    <w:rsid w:val="00CD51D1"/>
    <w:rPr>
      <w:color w:val="000000"/>
      <w:sz w:val="24"/>
      <w:lang w:val="en-AU" w:eastAsia="en-AU" w:bidi="ar-SA"/>
    </w:rPr>
  </w:style>
  <w:style w:type="table" w:styleId="TableGrid">
    <w:name w:val="Table Grid"/>
    <w:basedOn w:val="TableNormal"/>
    <w:rsid w:val="00CD51D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51D1"/>
    <w:rPr>
      <w:sz w:val="16"/>
      <w:szCs w:val="16"/>
    </w:rPr>
  </w:style>
  <w:style w:type="paragraph" w:styleId="CommentText">
    <w:name w:val="annotation text"/>
    <w:basedOn w:val="Normal"/>
    <w:semiHidden/>
    <w:rsid w:val="00CD51D1"/>
    <w:rPr>
      <w:sz w:val="20"/>
    </w:rPr>
  </w:style>
  <w:style w:type="paragraph" w:styleId="BalloonText">
    <w:name w:val="Balloon Text"/>
    <w:basedOn w:val="Normal"/>
    <w:semiHidden/>
    <w:rsid w:val="00CD51D1"/>
    <w:rPr>
      <w:rFonts w:ascii="Tahoma" w:hAnsi="Tahoma" w:cs="Tahoma"/>
      <w:sz w:val="16"/>
      <w:szCs w:val="16"/>
    </w:rPr>
  </w:style>
  <w:style w:type="paragraph" w:styleId="CommentSubject">
    <w:name w:val="annotation subject"/>
    <w:basedOn w:val="CommentText"/>
    <w:next w:val="CommentText"/>
    <w:semiHidden/>
    <w:rsid w:val="00823CF8"/>
    <w:rPr>
      <w:b/>
      <w:bCs/>
      <w:color w:val="auto"/>
    </w:rPr>
  </w:style>
  <w:style w:type="paragraph" w:styleId="Footer">
    <w:name w:val="footer"/>
    <w:basedOn w:val="Normal"/>
    <w:rsid w:val="00565970"/>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950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1119</CharactersWithSpaces>
  <SharedDoc>false</SharedDoc>
  <HyperlinkBase>https://www.cabinet.qld.gov.au/documents/2013/Dec/Appts QMBA/</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2013-12-09T03:22:00Z</cp:lastPrinted>
  <dcterms:created xsi:type="dcterms:W3CDTF">2017-10-25T00:49:00Z</dcterms:created>
  <dcterms:modified xsi:type="dcterms:W3CDTF">2018-03-06T01:17:00Z</dcterms:modified>
  <cp:category>Significant_Appointments,Health</cp:category>
</cp:coreProperties>
</file>